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1A2F" w14:textId="77777777" w:rsidR="008544A2" w:rsidRDefault="00000000">
      <w:pPr>
        <w:pStyle w:val="BodyText"/>
        <w:ind w:left="54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D475C35" wp14:editId="45A932E6">
            <wp:extent cx="4725032" cy="6377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32" cy="6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17603" w14:textId="77777777" w:rsidR="008544A2" w:rsidRDefault="00000000">
      <w:pPr>
        <w:pStyle w:val="Title"/>
      </w:pPr>
      <w:r>
        <w:t>Advanced</w:t>
      </w:r>
      <w:r>
        <w:rPr>
          <w:spacing w:val="-20"/>
        </w:rPr>
        <w:t xml:space="preserve"> </w:t>
      </w:r>
      <w:r>
        <w:t>Airway</w:t>
      </w:r>
      <w:r>
        <w:rPr>
          <w:spacing w:val="-19"/>
        </w:rPr>
        <w:t xml:space="preserve"> </w:t>
      </w:r>
      <w:r>
        <w:t>Management</w:t>
      </w:r>
      <w:r>
        <w:rPr>
          <w:spacing w:val="-19"/>
        </w:rPr>
        <w:t xml:space="preserve"> </w:t>
      </w:r>
      <w:r>
        <w:rPr>
          <w:spacing w:val="-2"/>
        </w:rPr>
        <w:t>Workshop</w:t>
      </w:r>
    </w:p>
    <w:p w14:paraId="7D290B02" w14:textId="77777777" w:rsidR="008544A2" w:rsidRDefault="00000000">
      <w:pPr>
        <w:pStyle w:val="Heading1"/>
        <w:spacing w:before="1"/>
        <w:ind w:left="880" w:right="878" w:firstLine="4"/>
        <w:jc w:val="center"/>
      </w:pPr>
      <w:r>
        <w:t>(In collaboration with King’s College Hospital London) In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41st</w:t>
      </w:r>
      <w:r>
        <w:rPr>
          <w:spacing w:val="-7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of</w:t>
      </w:r>
    </w:p>
    <w:p w14:paraId="2A98353A" w14:textId="77777777" w:rsidR="008544A2" w:rsidRDefault="00000000">
      <w:pPr>
        <w:ind w:left="78" w:right="77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Anaesthesiologists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Intensivists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Sri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Lanka Location: </w:t>
      </w:r>
      <w:r w:rsidR="00EC7DE6">
        <w:rPr>
          <w:b/>
          <w:sz w:val="28"/>
        </w:rPr>
        <w:t>Faculty of Medicine, University of Peradeniya</w:t>
      </w:r>
    </w:p>
    <w:p w14:paraId="2C3EC252" w14:textId="77777777" w:rsidR="008544A2" w:rsidRDefault="00000000">
      <w:pPr>
        <w:pStyle w:val="BodyText"/>
        <w:spacing w:line="274" w:lineRule="exact"/>
        <w:ind w:left="78" w:right="78"/>
        <w:jc w:val="center"/>
      </w:pPr>
      <w:r>
        <w:t>Date:</w:t>
      </w:r>
      <w:r>
        <w:rPr>
          <w:spacing w:val="54"/>
        </w:rPr>
        <w:t xml:space="preserve"> </w:t>
      </w:r>
      <w:r>
        <w:t>Thursday</w:t>
      </w:r>
      <w:r>
        <w:rPr>
          <w:spacing w:val="-2"/>
        </w:rPr>
        <w:t xml:space="preserve"> </w:t>
      </w:r>
      <w:r>
        <w:t>27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7EB18BDE" w14:textId="77777777" w:rsidR="008544A2" w:rsidRDefault="00000000">
      <w:pPr>
        <w:spacing w:line="253" w:lineRule="exact"/>
        <w:ind w:left="78" w:right="77"/>
        <w:jc w:val="center"/>
      </w:pPr>
      <w:proofErr w:type="spellStart"/>
      <w:r>
        <w:rPr>
          <w:spacing w:val="-2"/>
          <w:u w:val="single"/>
        </w:rPr>
        <w:t>Programme</w:t>
      </w:r>
      <w:proofErr w:type="spellEnd"/>
    </w:p>
    <w:p w14:paraId="7CDAB7A2" w14:textId="298B7A0B" w:rsidR="008544A2" w:rsidRDefault="008544A2">
      <w:pPr>
        <w:ind w:left="1540" w:right="600"/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54"/>
        <w:gridCol w:w="4401"/>
        <w:gridCol w:w="3600"/>
      </w:tblGrid>
      <w:tr w:rsidR="00EC7DE6" w14:paraId="68786D8B" w14:textId="77777777" w:rsidTr="00C56124">
        <w:tc>
          <w:tcPr>
            <w:tcW w:w="1354" w:type="dxa"/>
          </w:tcPr>
          <w:p w14:paraId="6DC3AD72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8:30 -8:40</w:t>
            </w:r>
          </w:p>
          <w:p w14:paraId="06E1E854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  <w:tc>
          <w:tcPr>
            <w:tcW w:w="4401" w:type="dxa"/>
          </w:tcPr>
          <w:p w14:paraId="239A8003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Introduction</w:t>
            </w:r>
          </w:p>
        </w:tc>
        <w:tc>
          <w:tcPr>
            <w:tcW w:w="3600" w:type="dxa"/>
          </w:tcPr>
          <w:p w14:paraId="3361561B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Ashani Ratnayake</w:t>
            </w:r>
          </w:p>
          <w:p w14:paraId="792DADFB" w14:textId="0F89B559" w:rsidR="00C56124" w:rsidRDefault="00C56124">
            <w:pPr>
              <w:pStyle w:val="BodyText"/>
              <w:spacing w:before="24"/>
              <w:rPr>
                <w:sz w:val="22"/>
              </w:rPr>
            </w:pPr>
            <w:r w:rsidRPr="00C56124">
              <w:rPr>
                <w:sz w:val="22"/>
              </w:rPr>
              <w:t xml:space="preserve">Introduction: Dr Jayaram Dasan FRCA, Course advisor Consultant </w:t>
            </w:r>
            <w:proofErr w:type="spellStart"/>
            <w:r w:rsidRPr="00C56124">
              <w:rPr>
                <w:sz w:val="22"/>
              </w:rPr>
              <w:t>Anaesthetist</w:t>
            </w:r>
            <w:proofErr w:type="spellEnd"/>
            <w:r w:rsidRPr="00C56124">
              <w:rPr>
                <w:sz w:val="22"/>
              </w:rPr>
              <w:t>, King’s College Hospital, London, UK</w:t>
            </w:r>
          </w:p>
        </w:tc>
      </w:tr>
      <w:tr w:rsidR="00EC7DE6" w14:paraId="33C890B7" w14:textId="77777777" w:rsidTr="00C56124">
        <w:tc>
          <w:tcPr>
            <w:tcW w:w="1354" w:type="dxa"/>
          </w:tcPr>
          <w:p w14:paraId="6F0F54F8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 xml:space="preserve">8:40 -9:40 </w:t>
            </w:r>
          </w:p>
        </w:tc>
        <w:tc>
          <w:tcPr>
            <w:tcW w:w="4401" w:type="dxa"/>
          </w:tcPr>
          <w:p w14:paraId="518FC12A" w14:textId="05CDA5F4" w:rsidR="00C56124" w:rsidRDefault="00C56124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LECTURES</w:t>
            </w:r>
          </w:p>
          <w:p w14:paraId="3A3BA861" w14:textId="317E33A3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>D</w:t>
            </w:r>
            <w:r w:rsidR="0067595A">
              <w:rPr>
                <w:b w:val="0"/>
                <w:bCs w:val="0"/>
                <w:sz w:val="22"/>
              </w:rPr>
              <w:t xml:space="preserve">ifficult </w:t>
            </w:r>
            <w:r w:rsidRPr="00EC7DE6">
              <w:rPr>
                <w:b w:val="0"/>
                <w:bCs w:val="0"/>
                <w:sz w:val="22"/>
              </w:rPr>
              <w:t>A</w:t>
            </w:r>
            <w:r w:rsidR="0067595A">
              <w:rPr>
                <w:b w:val="0"/>
                <w:bCs w:val="0"/>
                <w:sz w:val="22"/>
              </w:rPr>
              <w:t xml:space="preserve">irway </w:t>
            </w:r>
            <w:r w:rsidRPr="00EC7DE6">
              <w:rPr>
                <w:b w:val="0"/>
                <w:bCs w:val="0"/>
                <w:sz w:val="22"/>
              </w:rPr>
              <w:t>S</w:t>
            </w:r>
            <w:r w:rsidR="0067595A">
              <w:rPr>
                <w:b w:val="0"/>
                <w:bCs w:val="0"/>
                <w:sz w:val="22"/>
              </w:rPr>
              <w:t>ociety</w:t>
            </w:r>
            <w:r w:rsidRPr="00EC7DE6">
              <w:rPr>
                <w:b w:val="0"/>
                <w:bCs w:val="0"/>
                <w:sz w:val="22"/>
              </w:rPr>
              <w:t xml:space="preserve"> airway </w:t>
            </w:r>
            <w:proofErr w:type="spellStart"/>
            <w:r w:rsidRPr="00EC7DE6">
              <w:rPr>
                <w:b w:val="0"/>
                <w:bCs w:val="0"/>
                <w:sz w:val="22"/>
              </w:rPr>
              <w:t>algorhythm</w:t>
            </w:r>
            <w:proofErr w:type="spellEnd"/>
          </w:p>
          <w:p w14:paraId="1DB75580" w14:textId="77777777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>Oxygenation techniques : an update</w:t>
            </w:r>
          </w:p>
          <w:p w14:paraId="1D57D530" w14:textId="77777777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proofErr w:type="spellStart"/>
            <w:r w:rsidRPr="00EC7DE6">
              <w:rPr>
                <w:b w:val="0"/>
                <w:bCs w:val="0"/>
                <w:sz w:val="22"/>
              </w:rPr>
              <w:t>Videolaryngoscopy</w:t>
            </w:r>
            <w:proofErr w:type="spellEnd"/>
          </w:p>
          <w:p w14:paraId="320BB898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proofErr w:type="spellStart"/>
            <w:r w:rsidRPr="00EC7DE6">
              <w:rPr>
                <w:b w:val="0"/>
                <w:bCs w:val="0"/>
                <w:sz w:val="22"/>
              </w:rPr>
              <w:t>Fibreoptic</w:t>
            </w:r>
            <w:proofErr w:type="spellEnd"/>
            <w:r w:rsidRPr="00EC7DE6">
              <w:rPr>
                <w:b w:val="0"/>
                <w:bCs w:val="0"/>
                <w:sz w:val="22"/>
              </w:rPr>
              <w:t xml:space="preserve"> intubation Top tips</w:t>
            </w:r>
          </w:p>
        </w:tc>
        <w:tc>
          <w:tcPr>
            <w:tcW w:w="3600" w:type="dxa"/>
          </w:tcPr>
          <w:p w14:paraId="06B57BC2" w14:textId="77777777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 xml:space="preserve">Jay Dasan </w:t>
            </w:r>
          </w:p>
          <w:p w14:paraId="7B598176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 xml:space="preserve">Bran </w:t>
            </w:r>
            <w:proofErr w:type="spellStart"/>
            <w:r w:rsidRPr="00EC7DE6">
              <w:rPr>
                <w:b w:val="0"/>
                <w:bCs w:val="0"/>
                <w:sz w:val="22"/>
              </w:rPr>
              <w:t>Retnasigham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EC7DE6" w14:paraId="70EA6079" w14:textId="77777777" w:rsidTr="00C56124">
        <w:tc>
          <w:tcPr>
            <w:tcW w:w="1354" w:type="dxa"/>
          </w:tcPr>
          <w:p w14:paraId="30649845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 xml:space="preserve">9:40-10:00 </w:t>
            </w:r>
          </w:p>
        </w:tc>
        <w:tc>
          <w:tcPr>
            <w:tcW w:w="4401" w:type="dxa"/>
          </w:tcPr>
          <w:p w14:paraId="1E32561A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Tea</w:t>
            </w:r>
          </w:p>
        </w:tc>
        <w:tc>
          <w:tcPr>
            <w:tcW w:w="3600" w:type="dxa"/>
          </w:tcPr>
          <w:p w14:paraId="0C1DDE6B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</w:tr>
      <w:tr w:rsidR="00EC7DE6" w14:paraId="705150FB" w14:textId="77777777" w:rsidTr="00C56124">
        <w:tc>
          <w:tcPr>
            <w:tcW w:w="1354" w:type="dxa"/>
          </w:tcPr>
          <w:p w14:paraId="6A83E53C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 xml:space="preserve">10:00 -12:15 </w:t>
            </w:r>
          </w:p>
        </w:tc>
        <w:tc>
          <w:tcPr>
            <w:tcW w:w="4401" w:type="dxa"/>
          </w:tcPr>
          <w:p w14:paraId="2C9F8727" w14:textId="6DBEA230" w:rsidR="00C56124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 xml:space="preserve">Workshop Session </w:t>
            </w:r>
            <w:r w:rsidR="00C56124">
              <w:rPr>
                <w:b w:val="0"/>
                <w:bCs w:val="0"/>
              </w:rPr>
              <w:t>1</w:t>
            </w:r>
          </w:p>
          <w:p w14:paraId="4699059E" w14:textId="1FC38ED7" w:rsidR="00C56124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C7DE6" w:rsidRPr="00EC7DE6">
              <w:rPr>
                <w:b w:val="0"/>
                <w:bCs w:val="0"/>
              </w:rPr>
              <w:t xml:space="preserve">0:00 -12:15: (45 minutes/station) </w:t>
            </w:r>
          </w:p>
          <w:p w14:paraId="1080BA25" w14:textId="3D642981" w:rsid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(10 candidates/group)</w:t>
            </w:r>
          </w:p>
          <w:p w14:paraId="68329D3D" w14:textId="77777777" w:rsidR="00C56124" w:rsidRPr="00EC7DE6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</w:p>
          <w:p w14:paraId="3571CA06" w14:textId="2D20FE02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Station 1:</w:t>
            </w:r>
            <w:r w:rsidR="00C56124">
              <w:rPr>
                <w:b w:val="0"/>
                <w:bCs w:val="0"/>
              </w:rPr>
              <w:t xml:space="preserve"> </w:t>
            </w:r>
            <w:proofErr w:type="spellStart"/>
            <w:r w:rsidRPr="00EC7DE6">
              <w:rPr>
                <w:b w:val="0"/>
                <w:bCs w:val="0"/>
              </w:rPr>
              <w:t>Fibreoptic</w:t>
            </w:r>
            <w:proofErr w:type="spellEnd"/>
            <w:r w:rsidRPr="00EC7DE6">
              <w:rPr>
                <w:b w:val="0"/>
                <w:bCs w:val="0"/>
              </w:rPr>
              <w:t xml:space="preserve"> Intubation Techniques (Oral &amp; Nasal)</w:t>
            </w:r>
          </w:p>
          <w:p w14:paraId="696024F0" w14:textId="77777777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</w:p>
          <w:p w14:paraId="28760672" w14:textId="65BD6D9D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Station 2:</w:t>
            </w:r>
            <w:r w:rsidR="00C56124">
              <w:rPr>
                <w:b w:val="0"/>
                <w:bCs w:val="0"/>
              </w:rPr>
              <w:t xml:space="preserve"> </w:t>
            </w:r>
            <w:r w:rsidRPr="00EC7DE6">
              <w:rPr>
                <w:b w:val="0"/>
                <w:bCs w:val="0"/>
              </w:rPr>
              <w:t>Video laryngoscopy Techniques</w:t>
            </w:r>
          </w:p>
          <w:p w14:paraId="020620F8" w14:textId="77777777" w:rsidR="00C56124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(</w:t>
            </w:r>
            <w:proofErr w:type="spellStart"/>
            <w:r w:rsidRPr="00EC7DE6">
              <w:rPr>
                <w:b w:val="0"/>
                <w:bCs w:val="0"/>
              </w:rPr>
              <w:t>Glidescope</w:t>
            </w:r>
            <w:proofErr w:type="spellEnd"/>
            <w:r w:rsidRPr="00EC7DE6">
              <w:rPr>
                <w:b w:val="0"/>
                <w:bCs w:val="0"/>
              </w:rPr>
              <w:t xml:space="preserve">, C- Mac, King Vision, McGrath, other) </w:t>
            </w:r>
          </w:p>
          <w:p w14:paraId="5C583FEC" w14:textId="77777777" w:rsidR="00C56124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</w:p>
          <w:p w14:paraId="52E21589" w14:textId="78C71528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Station 3:</w:t>
            </w:r>
            <w:r w:rsidR="00C56124">
              <w:rPr>
                <w:b w:val="0"/>
                <w:bCs w:val="0"/>
              </w:rPr>
              <w:t xml:space="preserve"> </w:t>
            </w:r>
            <w:r w:rsidRPr="00EC7DE6">
              <w:rPr>
                <w:b w:val="0"/>
                <w:bCs w:val="0"/>
              </w:rPr>
              <w:t>Hybrid intubation techniques</w:t>
            </w:r>
          </w:p>
          <w:p w14:paraId="4661059B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  <w:tc>
          <w:tcPr>
            <w:tcW w:w="3600" w:type="dxa"/>
          </w:tcPr>
          <w:p w14:paraId="1320E72C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All faculty</w:t>
            </w:r>
          </w:p>
        </w:tc>
      </w:tr>
      <w:tr w:rsidR="00EC7DE6" w14:paraId="026CF72C" w14:textId="77777777" w:rsidTr="00C56124">
        <w:tc>
          <w:tcPr>
            <w:tcW w:w="1354" w:type="dxa"/>
          </w:tcPr>
          <w:p w14:paraId="7A9CB0C1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12:15-13:15</w:t>
            </w:r>
          </w:p>
        </w:tc>
        <w:tc>
          <w:tcPr>
            <w:tcW w:w="4401" w:type="dxa"/>
          </w:tcPr>
          <w:p w14:paraId="751863C2" w14:textId="4AA2139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3600" w:type="dxa"/>
          </w:tcPr>
          <w:p w14:paraId="43B7EF87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</w:tr>
      <w:tr w:rsidR="00EC7DE6" w14:paraId="3365F955" w14:textId="77777777" w:rsidTr="00C56124">
        <w:tc>
          <w:tcPr>
            <w:tcW w:w="1354" w:type="dxa"/>
          </w:tcPr>
          <w:p w14:paraId="29530065" w14:textId="77777777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>13:15-15:15</w:t>
            </w:r>
          </w:p>
        </w:tc>
        <w:tc>
          <w:tcPr>
            <w:tcW w:w="4401" w:type="dxa"/>
          </w:tcPr>
          <w:p w14:paraId="7042D904" w14:textId="77777777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Workshop Session 2</w:t>
            </w:r>
          </w:p>
          <w:p w14:paraId="4F8C5362" w14:textId="77777777" w:rsid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 xml:space="preserve">13:15-15:30 (45 minutes/station) (10 Candidates/group) </w:t>
            </w:r>
          </w:p>
          <w:p w14:paraId="0E8CC85A" w14:textId="77777777" w:rsidR="00C56124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</w:p>
          <w:p w14:paraId="5567A3DA" w14:textId="0CBD9711" w:rsid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Station 4:</w:t>
            </w:r>
            <w:r w:rsidR="00C56124">
              <w:rPr>
                <w:b w:val="0"/>
                <w:bCs w:val="0"/>
              </w:rPr>
              <w:t xml:space="preserve"> </w:t>
            </w:r>
            <w:r w:rsidRPr="00EC7DE6">
              <w:rPr>
                <w:b w:val="0"/>
                <w:bCs w:val="0"/>
              </w:rPr>
              <w:t xml:space="preserve">SAD &amp; Rescue Intubation via SAD &amp; ORSIM Station </w:t>
            </w:r>
          </w:p>
          <w:p w14:paraId="3D403949" w14:textId="77777777" w:rsidR="00C56124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</w:p>
          <w:p w14:paraId="0405C674" w14:textId="5430CBCE" w:rsidR="00EC7DE6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Station </w:t>
            </w:r>
            <w:r w:rsidR="00EC7DE6" w:rsidRPr="00EC7DE6">
              <w:rPr>
                <w:b w:val="0"/>
                <w:bCs w:val="0"/>
              </w:rPr>
              <w:t>5:</w:t>
            </w:r>
            <w:r>
              <w:rPr>
                <w:b w:val="0"/>
                <w:bCs w:val="0"/>
              </w:rPr>
              <w:t xml:space="preserve"> </w:t>
            </w:r>
            <w:r w:rsidR="00EC7DE6" w:rsidRPr="00EC7DE6">
              <w:rPr>
                <w:b w:val="0"/>
                <w:bCs w:val="0"/>
              </w:rPr>
              <w:t>Airway Ultrasound.</w:t>
            </w:r>
          </w:p>
          <w:p w14:paraId="36EA03D7" w14:textId="77777777" w:rsidR="00C56124" w:rsidRPr="00EC7DE6" w:rsidRDefault="00C56124" w:rsidP="00EC7DE6">
            <w:pPr>
              <w:pStyle w:val="BodyText"/>
              <w:spacing w:before="24"/>
              <w:rPr>
                <w:b w:val="0"/>
                <w:bCs w:val="0"/>
              </w:rPr>
            </w:pPr>
          </w:p>
          <w:p w14:paraId="121A53BF" w14:textId="605918B4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>Station 6:</w:t>
            </w:r>
            <w:r w:rsidRPr="00EC7DE6">
              <w:rPr>
                <w:b w:val="0"/>
                <w:bCs w:val="0"/>
              </w:rPr>
              <w:tab/>
              <w:t>e-FONA</w:t>
            </w:r>
          </w:p>
          <w:p w14:paraId="170B7BF7" w14:textId="77777777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</w:p>
        </w:tc>
        <w:tc>
          <w:tcPr>
            <w:tcW w:w="3600" w:type="dxa"/>
          </w:tcPr>
          <w:p w14:paraId="2E9F6156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 xml:space="preserve">All faculty </w:t>
            </w:r>
          </w:p>
        </w:tc>
      </w:tr>
      <w:tr w:rsidR="00EC7DE6" w14:paraId="210B8328" w14:textId="77777777" w:rsidTr="00C56124">
        <w:tc>
          <w:tcPr>
            <w:tcW w:w="1354" w:type="dxa"/>
          </w:tcPr>
          <w:p w14:paraId="6A1B0A97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15:30-16:00</w:t>
            </w:r>
          </w:p>
        </w:tc>
        <w:tc>
          <w:tcPr>
            <w:tcW w:w="4401" w:type="dxa"/>
          </w:tcPr>
          <w:p w14:paraId="2A724575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TEA</w:t>
            </w:r>
          </w:p>
        </w:tc>
        <w:tc>
          <w:tcPr>
            <w:tcW w:w="3600" w:type="dxa"/>
          </w:tcPr>
          <w:p w14:paraId="7CDF63FB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</w:tr>
      <w:tr w:rsidR="00EC7DE6" w14:paraId="6F17C3B1" w14:textId="77777777" w:rsidTr="00C56124">
        <w:tc>
          <w:tcPr>
            <w:tcW w:w="1354" w:type="dxa"/>
          </w:tcPr>
          <w:p w14:paraId="51B34975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16:00-17:00</w:t>
            </w:r>
          </w:p>
        </w:tc>
        <w:tc>
          <w:tcPr>
            <w:tcW w:w="4401" w:type="dxa"/>
          </w:tcPr>
          <w:p w14:paraId="6615E29F" w14:textId="77777777" w:rsidR="00EC7DE6" w:rsidRPr="00EC7DE6" w:rsidRDefault="00EC7DE6" w:rsidP="00EC7DE6">
            <w:pPr>
              <w:pStyle w:val="BodyText"/>
              <w:rPr>
                <w:b w:val="0"/>
                <w:bCs w:val="0"/>
              </w:rPr>
            </w:pPr>
            <w:r w:rsidRPr="00EC7DE6">
              <w:rPr>
                <w:b w:val="0"/>
                <w:bCs w:val="0"/>
              </w:rPr>
              <w:t xml:space="preserve">Panel discussion </w:t>
            </w:r>
          </w:p>
          <w:p w14:paraId="70A3D4C9" w14:textId="77777777" w:rsidR="00EC7DE6" w:rsidRPr="00EC7DE6" w:rsidRDefault="00EC7DE6" w:rsidP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>Case Based Discussion</w:t>
            </w:r>
          </w:p>
        </w:tc>
        <w:tc>
          <w:tcPr>
            <w:tcW w:w="3600" w:type="dxa"/>
          </w:tcPr>
          <w:p w14:paraId="582719DB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</w:tr>
      <w:tr w:rsidR="00EC7DE6" w14:paraId="311623DC" w14:textId="77777777" w:rsidTr="00C56124">
        <w:trPr>
          <w:trHeight w:val="50"/>
        </w:trPr>
        <w:tc>
          <w:tcPr>
            <w:tcW w:w="1354" w:type="dxa"/>
          </w:tcPr>
          <w:p w14:paraId="7DBB5508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  <w:tc>
          <w:tcPr>
            <w:tcW w:w="4401" w:type="dxa"/>
          </w:tcPr>
          <w:p w14:paraId="16BA1E4D" w14:textId="77777777" w:rsidR="00EC7DE6" w:rsidRPr="00EC7DE6" w:rsidRDefault="00EC7DE6">
            <w:pPr>
              <w:pStyle w:val="BodyText"/>
              <w:spacing w:before="24"/>
              <w:rPr>
                <w:b w:val="0"/>
                <w:bCs w:val="0"/>
                <w:sz w:val="22"/>
              </w:rPr>
            </w:pPr>
            <w:r w:rsidRPr="00EC7DE6">
              <w:rPr>
                <w:b w:val="0"/>
                <w:bCs w:val="0"/>
                <w:sz w:val="22"/>
              </w:rPr>
              <w:t xml:space="preserve">Closure </w:t>
            </w:r>
          </w:p>
        </w:tc>
        <w:tc>
          <w:tcPr>
            <w:tcW w:w="3600" w:type="dxa"/>
          </w:tcPr>
          <w:p w14:paraId="7D293654" w14:textId="77777777" w:rsidR="00EC7DE6" w:rsidRDefault="00EC7DE6">
            <w:pPr>
              <w:pStyle w:val="BodyText"/>
              <w:spacing w:before="24"/>
              <w:rPr>
                <w:sz w:val="22"/>
              </w:rPr>
            </w:pPr>
          </w:p>
        </w:tc>
      </w:tr>
    </w:tbl>
    <w:p w14:paraId="396A85C4" w14:textId="77777777" w:rsidR="008544A2" w:rsidRDefault="008544A2">
      <w:pPr>
        <w:pStyle w:val="BodyText"/>
        <w:spacing w:before="24"/>
        <w:rPr>
          <w:sz w:val="22"/>
        </w:rPr>
      </w:pPr>
    </w:p>
    <w:p w14:paraId="469A77AF" w14:textId="77777777" w:rsidR="008544A2" w:rsidRDefault="008544A2">
      <w:pPr>
        <w:pStyle w:val="BodyText"/>
      </w:pPr>
    </w:p>
    <w:p w14:paraId="2EEE595B" w14:textId="77777777" w:rsidR="008544A2" w:rsidRDefault="008544A2">
      <w:pPr>
        <w:pStyle w:val="BodyText"/>
      </w:pPr>
    </w:p>
    <w:p w14:paraId="08E6B74D" w14:textId="77777777" w:rsidR="00EC7DE6" w:rsidRDefault="00EC7DE6">
      <w:pPr>
        <w:pStyle w:val="BodyText"/>
      </w:pPr>
    </w:p>
    <w:p w14:paraId="1612C424" w14:textId="77777777" w:rsidR="00EC7DE6" w:rsidRDefault="00EC7DE6">
      <w:pPr>
        <w:pStyle w:val="BodyText"/>
      </w:pPr>
      <w:r>
        <w:t xml:space="preserve">Faculty : </w:t>
      </w:r>
    </w:p>
    <w:p w14:paraId="15AAFBEA" w14:textId="7BB11B81" w:rsidR="0067595A" w:rsidRDefault="0067595A">
      <w:pPr>
        <w:pStyle w:val="BodyText"/>
      </w:pPr>
      <w:r>
        <w:t xml:space="preserve">Consultant </w:t>
      </w:r>
      <w:proofErr w:type="spellStart"/>
      <w:r>
        <w:t>Anaesthetists</w:t>
      </w:r>
      <w:proofErr w:type="spellEnd"/>
      <w:r>
        <w:t xml:space="preserve"> </w:t>
      </w:r>
    </w:p>
    <w:p w14:paraId="68FB5146" w14:textId="77777777" w:rsidR="00EC7DE6" w:rsidRDefault="00EC7DE6">
      <w:pPr>
        <w:pStyle w:val="BodyText"/>
      </w:pPr>
    </w:p>
    <w:p w14:paraId="0C69CD1D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Jay Dasan UK</w:t>
      </w:r>
    </w:p>
    <w:p w14:paraId="51EE8D7A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Dr Branavan </w:t>
      </w:r>
      <w:proofErr w:type="spellStart"/>
      <w:r w:rsidRPr="00EC7DE6">
        <w:rPr>
          <w:b w:val="0"/>
          <w:bCs w:val="0"/>
          <w:lang w:val="en-GB"/>
        </w:rPr>
        <w:t>Retnasingham</w:t>
      </w:r>
      <w:proofErr w:type="spellEnd"/>
      <w:r w:rsidRPr="00EC7DE6">
        <w:rPr>
          <w:b w:val="0"/>
          <w:bCs w:val="0"/>
          <w:lang w:val="en-GB"/>
        </w:rPr>
        <w:t xml:space="preserve">  UK</w:t>
      </w:r>
    </w:p>
    <w:p w14:paraId="47B66726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Udesh Supun Perera. UK</w:t>
      </w:r>
    </w:p>
    <w:p w14:paraId="3B9FF0E0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 Dr James Bland UK</w:t>
      </w:r>
    </w:p>
    <w:p w14:paraId="01E89393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Raman Madan UK</w:t>
      </w:r>
    </w:p>
    <w:p w14:paraId="52722BD8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Nadeem Ahamed UK</w:t>
      </w:r>
    </w:p>
    <w:p w14:paraId="0108D537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 Prof. Nishkarsh Gupta India</w:t>
      </w:r>
    </w:p>
    <w:p w14:paraId="4AE85DFF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Anju - India</w:t>
      </w:r>
    </w:p>
    <w:p w14:paraId="4F6AD043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Prof Ashish Sinha Riverside -, USA</w:t>
      </w:r>
    </w:p>
    <w:p w14:paraId="4FC46A5D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Dr Chamali </w:t>
      </w:r>
      <w:proofErr w:type="spellStart"/>
      <w:r w:rsidRPr="00EC7DE6">
        <w:rPr>
          <w:b w:val="0"/>
          <w:bCs w:val="0"/>
          <w:lang w:val="en-GB"/>
        </w:rPr>
        <w:t>Aluwihare</w:t>
      </w:r>
      <w:proofErr w:type="spellEnd"/>
      <w:r w:rsidRPr="00EC7DE6">
        <w:rPr>
          <w:b w:val="0"/>
          <w:bCs w:val="0"/>
          <w:lang w:val="en-GB"/>
        </w:rPr>
        <w:t xml:space="preserve"> - UK</w:t>
      </w:r>
    </w:p>
    <w:p w14:paraId="3D314B53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Prof. Elizabeth Joseph - India </w:t>
      </w:r>
    </w:p>
    <w:p w14:paraId="27238B51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 Dr Madhu </w:t>
      </w:r>
      <w:proofErr w:type="spellStart"/>
      <w:r w:rsidRPr="00EC7DE6">
        <w:rPr>
          <w:b w:val="0"/>
          <w:bCs w:val="0"/>
          <w:lang w:val="en-GB"/>
        </w:rPr>
        <w:t>Puchakayala</w:t>
      </w:r>
      <w:proofErr w:type="spellEnd"/>
      <w:r w:rsidRPr="00EC7DE6">
        <w:rPr>
          <w:b w:val="0"/>
          <w:bCs w:val="0"/>
          <w:lang w:val="en-GB"/>
        </w:rPr>
        <w:t xml:space="preserve"> - UK</w:t>
      </w:r>
    </w:p>
    <w:p w14:paraId="19A465F0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Beenu Madhavan - UK</w:t>
      </w:r>
    </w:p>
    <w:p w14:paraId="52E774EA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Dr George Mathew- UK</w:t>
      </w:r>
    </w:p>
    <w:p w14:paraId="147D0EDA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 xml:space="preserve">Dr </w:t>
      </w:r>
      <w:proofErr w:type="spellStart"/>
      <w:r w:rsidRPr="00EC7DE6">
        <w:rPr>
          <w:b w:val="0"/>
          <w:bCs w:val="0"/>
          <w:lang w:val="en-GB"/>
        </w:rPr>
        <w:t>Thamosha</w:t>
      </w:r>
      <w:proofErr w:type="spellEnd"/>
      <w:r w:rsidRPr="00EC7DE6">
        <w:rPr>
          <w:b w:val="0"/>
          <w:bCs w:val="0"/>
          <w:lang w:val="en-GB"/>
        </w:rPr>
        <w:t xml:space="preserve"> De Silva - UK</w:t>
      </w:r>
    </w:p>
    <w:p w14:paraId="1CAF6C82" w14:textId="77777777" w:rsidR="00EC7DE6" w:rsidRPr="00EC7DE6" w:rsidRDefault="00EC7DE6" w:rsidP="00EC7DE6">
      <w:pPr>
        <w:pStyle w:val="BodyText"/>
        <w:rPr>
          <w:b w:val="0"/>
          <w:bCs w:val="0"/>
          <w:lang w:val="en-GB"/>
        </w:rPr>
      </w:pPr>
      <w:r w:rsidRPr="00EC7DE6">
        <w:rPr>
          <w:b w:val="0"/>
          <w:bCs w:val="0"/>
          <w:lang w:val="en-GB"/>
        </w:rPr>
        <w:t>Prof Saman Nanayakkara- Sri Lanka</w:t>
      </w:r>
    </w:p>
    <w:p w14:paraId="59130DD6" w14:textId="4A0576F2" w:rsidR="00EC7DE6" w:rsidRPr="00EC7DE6" w:rsidRDefault="00EC7DE6">
      <w:pPr>
        <w:pStyle w:val="BodyText"/>
        <w:rPr>
          <w:b w:val="0"/>
          <w:bCs w:val="0"/>
        </w:rPr>
      </w:pPr>
      <w:r w:rsidRPr="00EC7DE6">
        <w:rPr>
          <w:b w:val="0"/>
          <w:bCs w:val="0"/>
        </w:rPr>
        <w:t xml:space="preserve">Prof Vasanthi Pinto </w:t>
      </w:r>
      <w:r w:rsidR="00725A3F">
        <w:rPr>
          <w:b w:val="0"/>
          <w:bCs w:val="0"/>
        </w:rPr>
        <w:t>- SL</w:t>
      </w:r>
    </w:p>
    <w:p w14:paraId="5C880FE6" w14:textId="32E8915B" w:rsidR="00EC7DE6" w:rsidRPr="00EC7DE6" w:rsidRDefault="00EC7DE6" w:rsidP="00725A3F">
      <w:pPr>
        <w:pStyle w:val="BodyText"/>
        <w:rPr>
          <w:b w:val="0"/>
          <w:bCs w:val="0"/>
        </w:rPr>
        <w:sectPr w:rsidR="00EC7DE6" w:rsidRPr="00EC7DE6">
          <w:type w:val="continuous"/>
          <w:pgSz w:w="11910" w:h="16840"/>
          <w:pgMar w:top="980" w:right="1700" w:bottom="280" w:left="1700" w:header="720" w:footer="720" w:gutter="0"/>
          <w:cols w:space="720"/>
        </w:sectPr>
      </w:pPr>
      <w:r w:rsidRPr="00EC7DE6">
        <w:rPr>
          <w:b w:val="0"/>
          <w:bCs w:val="0"/>
        </w:rPr>
        <w:t xml:space="preserve">Prof </w:t>
      </w:r>
      <w:proofErr w:type="spellStart"/>
      <w:r w:rsidRPr="00EC7DE6">
        <w:rPr>
          <w:b w:val="0"/>
          <w:bCs w:val="0"/>
        </w:rPr>
        <w:t>Bhagaya</w:t>
      </w:r>
      <w:proofErr w:type="spellEnd"/>
      <w:r w:rsidRPr="00EC7DE6">
        <w:rPr>
          <w:b w:val="0"/>
          <w:bCs w:val="0"/>
        </w:rPr>
        <w:t xml:space="preserve"> Gunathilake </w:t>
      </w:r>
    </w:p>
    <w:p w14:paraId="6AD6CB6F" w14:textId="77777777" w:rsidR="008544A2" w:rsidRDefault="008544A2" w:rsidP="00C56124">
      <w:pPr>
        <w:pStyle w:val="BodyText"/>
        <w:spacing w:before="4"/>
        <w:rPr>
          <w:sz w:val="17"/>
        </w:rPr>
      </w:pPr>
    </w:p>
    <w:sectPr w:rsidR="008544A2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6D1"/>
    <w:multiLevelType w:val="hybridMultilevel"/>
    <w:tmpl w:val="3CF25A74"/>
    <w:lvl w:ilvl="0" w:tplc="A74CC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A2"/>
    <w:rsid w:val="003C7E59"/>
    <w:rsid w:val="0067595A"/>
    <w:rsid w:val="00725A3F"/>
    <w:rsid w:val="008544A2"/>
    <w:rsid w:val="009946EB"/>
    <w:rsid w:val="00B14276"/>
    <w:rsid w:val="00B25694"/>
    <w:rsid w:val="00C56124"/>
    <w:rsid w:val="00E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83B7"/>
  <w15:docId w15:val="{A0912EB4-7770-41D4-AF2B-2D43747F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77"/>
      <w:ind w:left="78" w:right="8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C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KCH 9th Difficult Airway Workshop at the Royal Society of Medicine on 11th February 2009</dc:title>
  <dc:creator>jay dasan</dc:creator>
  <cp:lastModifiedBy>Anushka Seneviratna</cp:lastModifiedBy>
  <cp:revision>5</cp:revision>
  <dcterms:created xsi:type="dcterms:W3CDTF">2025-01-21T05:02:00Z</dcterms:created>
  <dcterms:modified xsi:type="dcterms:W3CDTF">2025-01-21T05:25:00Z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